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E5" w:rsidRPr="00AF55E5" w:rsidRDefault="00AF55E5" w:rsidP="00AF55E5">
      <w:pPr>
        <w:pStyle w:val="2"/>
        <w:spacing w:before="0"/>
        <w:rPr>
          <w:rFonts w:ascii="Century Gothic" w:hAnsi="Century Gothic"/>
          <w:bCs w:val="0"/>
          <w:color w:val="5D81D5"/>
          <w:sz w:val="30"/>
          <w:szCs w:val="30"/>
        </w:rPr>
      </w:pPr>
      <w:r w:rsidRPr="00AF55E5">
        <w:rPr>
          <w:rStyle w:val="art-postheadericon"/>
          <w:rFonts w:ascii="Century Gothic" w:hAnsi="Century Gothic"/>
          <w:bCs w:val="0"/>
          <w:color w:val="5D81D5"/>
          <w:sz w:val="30"/>
          <w:szCs w:val="30"/>
        </w:rPr>
        <w:fldChar w:fldCharType="begin"/>
      </w:r>
      <w:r w:rsidRPr="00AF55E5">
        <w:rPr>
          <w:rStyle w:val="art-postheadericon"/>
          <w:rFonts w:ascii="Century Gothic" w:hAnsi="Century Gothic"/>
          <w:bCs w:val="0"/>
          <w:color w:val="5D81D5"/>
          <w:sz w:val="30"/>
          <w:szCs w:val="30"/>
        </w:rPr>
        <w:instrText xml:space="preserve"> HYPERLINK "http://wivat.ru/news/26-31-08-2015" </w:instrText>
      </w:r>
      <w:r w:rsidRPr="00AF55E5">
        <w:rPr>
          <w:rStyle w:val="art-postheadericon"/>
          <w:rFonts w:ascii="Century Gothic" w:hAnsi="Century Gothic"/>
          <w:bCs w:val="0"/>
          <w:color w:val="5D81D5"/>
          <w:sz w:val="30"/>
          <w:szCs w:val="30"/>
        </w:rPr>
        <w:fldChar w:fldCharType="separate"/>
      </w:r>
      <w:proofErr w:type="spellStart"/>
      <w:r w:rsidRPr="00AF55E5">
        <w:rPr>
          <w:rStyle w:val="a3"/>
          <w:rFonts w:ascii="Century Gothic" w:hAnsi="Century Gothic"/>
          <w:bCs w:val="0"/>
          <w:color w:val="7C96B1"/>
          <w:sz w:val="30"/>
          <w:szCs w:val="30"/>
        </w:rPr>
        <w:t>Wivat</w:t>
      </w:r>
      <w:proofErr w:type="spellEnd"/>
      <w:r w:rsidRPr="00AF55E5">
        <w:rPr>
          <w:rStyle w:val="a3"/>
          <w:rFonts w:ascii="Century Gothic" w:hAnsi="Century Gothic"/>
          <w:bCs w:val="0"/>
          <w:color w:val="7C96B1"/>
          <w:sz w:val="30"/>
          <w:szCs w:val="30"/>
        </w:rPr>
        <w:t xml:space="preserve"> - Точка доступна!</w:t>
      </w:r>
      <w:r w:rsidRPr="00AF55E5">
        <w:rPr>
          <w:rStyle w:val="art-postheadericon"/>
          <w:rFonts w:ascii="Century Gothic" w:hAnsi="Century Gothic"/>
          <w:bCs w:val="0"/>
          <w:color w:val="5D81D5"/>
          <w:sz w:val="30"/>
          <w:szCs w:val="30"/>
        </w:rPr>
        <w:fldChar w:fldCharType="end"/>
      </w:r>
    </w:p>
    <w:p w:rsidR="00AF55E5" w:rsidRDefault="00AF55E5" w:rsidP="00AF55E5">
      <w:pPr>
        <w:rPr>
          <w:rFonts w:ascii="Century Gothic" w:hAnsi="Century Gothic"/>
          <w:color w:val="4C4C4C"/>
          <w:sz w:val="21"/>
          <w:szCs w:val="21"/>
        </w:rPr>
      </w:pPr>
      <w:r>
        <w:rPr>
          <w:rStyle w:val="art-postdateicon"/>
          <w:rFonts w:ascii="Century Gothic" w:hAnsi="Century Gothic"/>
          <w:color w:val="4C4C4C"/>
          <w:sz w:val="21"/>
          <w:szCs w:val="21"/>
        </w:rPr>
        <w:t>31.08.2015</w:t>
      </w:r>
      <w:bookmarkStart w:id="0" w:name="_GoBack"/>
      <w:bookmarkEnd w:id="0"/>
    </w:p>
    <w:p w:rsidR="00AF55E5" w:rsidRDefault="00AF55E5" w:rsidP="00AF55E5">
      <w:pPr>
        <w:pStyle w:val="3"/>
        <w:spacing w:before="285" w:after="285"/>
        <w:jc w:val="both"/>
        <w:rPr>
          <w:rFonts w:ascii="Century Gothic" w:hAnsi="Century Gothic" w:cs="Tahoma"/>
          <w:color w:val="4A9AD3"/>
          <w:sz w:val="24"/>
          <w:szCs w:val="24"/>
        </w:rPr>
      </w:pPr>
      <w:r>
        <w:rPr>
          <w:rFonts w:ascii="Century Gothic" w:hAnsi="Century Gothic" w:cs="Tahoma"/>
          <w:color w:val="4A9AD3"/>
          <w:sz w:val="24"/>
          <w:szCs w:val="24"/>
        </w:rPr>
        <w:t xml:space="preserve">2.4 ГГц </w:t>
      </w:r>
      <w:proofErr w:type="spellStart"/>
      <w:r>
        <w:rPr>
          <w:rFonts w:ascii="Century Gothic" w:hAnsi="Century Gothic" w:cs="Tahoma"/>
          <w:color w:val="4A9AD3"/>
          <w:sz w:val="24"/>
          <w:szCs w:val="24"/>
        </w:rPr>
        <w:t>Wi-Fi</w:t>
      </w:r>
      <w:proofErr w:type="spellEnd"/>
      <w:r>
        <w:rPr>
          <w:rFonts w:ascii="Century Gothic" w:hAnsi="Century Gothic" w:cs="Tahoma"/>
          <w:color w:val="4A9AD3"/>
          <w:sz w:val="24"/>
          <w:szCs w:val="24"/>
        </w:rPr>
        <w:t xml:space="preserve"> до 3км</w:t>
      </w:r>
    </w:p>
    <w:p w:rsidR="00AF55E5" w:rsidRDefault="00AF55E5" w:rsidP="00AF55E5">
      <w:pPr>
        <w:pStyle w:val="2"/>
        <w:spacing w:before="0"/>
        <w:jc w:val="both"/>
        <w:rPr>
          <w:rFonts w:ascii="Century Gothic" w:hAnsi="Century Gothic" w:cs="Tahoma"/>
          <w:color w:val="4365AC"/>
          <w:sz w:val="27"/>
          <w:szCs w:val="27"/>
        </w:rPr>
      </w:pPr>
      <w:r w:rsidRPr="005630B9">
        <w:drawing>
          <wp:anchor distT="0" distB="0" distL="114300" distR="114300" simplePos="0" relativeHeight="251658240" behindDoc="1" locked="0" layoutInCell="1" allowOverlap="1" wp14:anchorId="034252E7" wp14:editId="227323A3">
            <wp:simplePos x="0" y="0"/>
            <wp:positionH relativeFrom="column">
              <wp:posOffset>-156210</wp:posOffset>
            </wp:positionH>
            <wp:positionV relativeFrom="paragraph">
              <wp:posOffset>199390</wp:posOffset>
            </wp:positionV>
            <wp:extent cx="302895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1" name="Рисунок 1" descr="http://wivat.ru/images/news/news/31-08-2015/1079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vat.ru/images/news/news/31-08-2015/1079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>
          <w:rPr>
            <w:rStyle w:val="a3"/>
            <w:rFonts w:ascii="Century Gothic" w:hAnsi="Century Gothic" w:cs="Tahoma"/>
            <w:color w:val="7C96B1"/>
            <w:sz w:val="27"/>
            <w:szCs w:val="27"/>
          </w:rPr>
          <w:t>WF-2CE/1 </w:t>
        </w:r>
      </w:hyperlink>
    </w:p>
    <w:p w:rsidR="00AF55E5" w:rsidRDefault="00AF55E5" w:rsidP="00AF55E5">
      <w:pPr>
        <w:pStyle w:val="a5"/>
        <w:spacing w:before="180" w:beforeAutospacing="0" w:after="180" w:afterAutospacing="0"/>
        <w:ind w:left="75" w:right="75"/>
        <w:jc w:val="both"/>
        <w:rPr>
          <w:rFonts w:ascii="Tahoma" w:hAnsi="Tahoma" w:cs="Tahoma"/>
          <w:color w:val="121212"/>
          <w:sz w:val="18"/>
          <w:szCs w:val="18"/>
        </w:rPr>
      </w:pPr>
      <w:r>
        <w:rPr>
          <w:rStyle w:val="a4"/>
          <w:rFonts w:ascii="Tahoma" w:hAnsi="Tahoma" w:cs="Tahoma"/>
          <w:color w:val="121212"/>
          <w:sz w:val="18"/>
          <w:szCs w:val="18"/>
        </w:rPr>
        <w:t>WF-2CE/1</w:t>
      </w:r>
      <w:r>
        <w:rPr>
          <w:rStyle w:val="apple-converted-space"/>
          <w:rFonts w:ascii="Tahoma" w:hAnsi="Tahoma" w:cs="Tahoma"/>
          <w:b/>
          <w:bCs/>
          <w:color w:val="121212"/>
          <w:sz w:val="18"/>
          <w:szCs w:val="18"/>
        </w:rPr>
        <w:t> </w:t>
      </w:r>
      <w:r>
        <w:rPr>
          <w:rFonts w:ascii="Tahoma" w:hAnsi="Tahoma" w:cs="Tahoma"/>
          <w:color w:val="121212"/>
          <w:sz w:val="18"/>
          <w:szCs w:val="18"/>
        </w:rPr>
        <w:t xml:space="preserve">- высокоэффективная и высокопроизводительная </w:t>
      </w:r>
      <w:proofErr w:type="spellStart"/>
      <w:r>
        <w:rPr>
          <w:rFonts w:ascii="Tahoma" w:hAnsi="Tahoma" w:cs="Tahoma"/>
          <w:color w:val="121212"/>
          <w:sz w:val="18"/>
          <w:szCs w:val="18"/>
        </w:rPr>
        <w:t>Wi-Fi</w:t>
      </w:r>
      <w:proofErr w:type="spellEnd"/>
      <w:r>
        <w:rPr>
          <w:rFonts w:ascii="Tahoma" w:hAnsi="Tahoma" w:cs="Tahoma"/>
          <w:color w:val="121212"/>
          <w:sz w:val="18"/>
          <w:szCs w:val="18"/>
        </w:rPr>
        <w:t xml:space="preserve"> точка доступа, которая всецело соответствует постоянно растущим требованиям пользователей беспроводных устройств передачи сигналов! Судите сами: </w:t>
      </w:r>
      <w:r>
        <w:rPr>
          <w:rStyle w:val="a4"/>
          <w:rFonts w:ascii="Tahoma" w:hAnsi="Tahoma" w:cs="Tahoma"/>
          <w:color w:val="121212"/>
          <w:sz w:val="18"/>
          <w:szCs w:val="18"/>
        </w:rPr>
        <w:t>WF-2CE/1</w:t>
      </w:r>
      <w:r>
        <w:rPr>
          <w:rStyle w:val="apple-converted-space"/>
          <w:rFonts w:ascii="Tahoma" w:hAnsi="Tahoma" w:cs="Tahoma"/>
          <w:color w:val="121212"/>
          <w:sz w:val="18"/>
          <w:szCs w:val="18"/>
        </w:rPr>
        <w:t> </w:t>
      </w:r>
      <w:r>
        <w:rPr>
          <w:rFonts w:ascii="Tahoma" w:hAnsi="Tahoma" w:cs="Tahoma"/>
          <w:color w:val="121212"/>
          <w:sz w:val="18"/>
          <w:szCs w:val="18"/>
        </w:rPr>
        <w:t>передает сигнал частотой 2.4ГГц на расстояние до 3 км, что позволяет решить множество задач, связанных с организацией беспроводной передачи данных. Мощность передатчика - 500 мВт, а скорость сигнала может достигать 300 Мбит/c. Точка доступа</w:t>
      </w:r>
      <w:r>
        <w:rPr>
          <w:rStyle w:val="a4"/>
          <w:rFonts w:ascii="Tahoma" w:hAnsi="Tahoma" w:cs="Tahoma"/>
          <w:color w:val="121212"/>
          <w:sz w:val="18"/>
          <w:szCs w:val="18"/>
        </w:rPr>
        <w:t>WF-2CE/1</w:t>
      </w:r>
      <w:r>
        <w:rPr>
          <w:rStyle w:val="apple-converted-space"/>
          <w:rFonts w:ascii="Tahoma" w:hAnsi="Tahoma" w:cs="Tahoma"/>
          <w:color w:val="121212"/>
          <w:sz w:val="18"/>
          <w:szCs w:val="18"/>
        </w:rPr>
        <w:t> </w:t>
      </w:r>
      <w:r>
        <w:rPr>
          <w:rFonts w:ascii="Tahoma" w:hAnsi="Tahoma" w:cs="Tahoma"/>
          <w:color w:val="121212"/>
          <w:sz w:val="18"/>
          <w:szCs w:val="18"/>
        </w:rPr>
        <w:t xml:space="preserve"> оборудована направленной </w:t>
      </w:r>
      <w:proofErr w:type="spellStart"/>
      <w:r>
        <w:rPr>
          <w:rFonts w:ascii="Tahoma" w:hAnsi="Tahoma" w:cs="Tahoma"/>
          <w:color w:val="121212"/>
          <w:sz w:val="18"/>
          <w:szCs w:val="18"/>
        </w:rPr>
        <w:t>двухполяризационной</w:t>
      </w:r>
      <w:proofErr w:type="spellEnd"/>
      <w:r>
        <w:rPr>
          <w:rFonts w:ascii="Tahoma" w:hAnsi="Tahoma" w:cs="Tahoma"/>
          <w:color w:val="121212"/>
          <w:sz w:val="18"/>
          <w:szCs w:val="18"/>
        </w:rPr>
        <w:t xml:space="preserve"> антенной 12dbi, которая делает возможным использование устройства для передачи сигнала на большие расстояния, организации беспроводного доступа в Интернет, беспроводного видеонаблюдения и массы других задач.  </w:t>
      </w:r>
    </w:p>
    <w:p w:rsidR="00AF55E5" w:rsidRDefault="00AF55E5" w:rsidP="00AF55E5">
      <w:pPr>
        <w:pStyle w:val="a5"/>
        <w:spacing w:before="180" w:beforeAutospacing="0" w:after="180" w:afterAutospacing="0"/>
        <w:ind w:left="75" w:right="75"/>
        <w:jc w:val="both"/>
        <w:rPr>
          <w:rFonts w:ascii="Tahoma" w:hAnsi="Tahoma" w:cs="Tahoma"/>
          <w:color w:val="121212"/>
          <w:sz w:val="18"/>
          <w:szCs w:val="18"/>
        </w:rPr>
      </w:pPr>
      <w:proofErr w:type="gramStart"/>
      <w:r>
        <w:rPr>
          <w:rFonts w:ascii="Tahoma" w:hAnsi="Tahoma" w:cs="Tahoma"/>
          <w:color w:val="121212"/>
          <w:sz w:val="18"/>
          <w:szCs w:val="18"/>
        </w:rPr>
        <w:t xml:space="preserve">Устройство поддерживает </w:t>
      </w:r>
      <w:proofErr w:type="spellStart"/>
      <w:r>
        <w:rPr>
          <w:rFonts w:ascii="Tahoma" w:hAnsi="Tahoma" w:cs="Tahoma"/>
          <w:color w:val="121212"/>
          <w:sz w:val="18"/>
          <w:szCs w:val="18"/>
        </w:rPr>
        <w:t>Wi-Fi</w:t>
      </w:r>
      <w:proofErr w:type="spellEnd"/>
      <w:r>
        <w:rPr>
          <w:rFonts w:ascii="Tahoma" w:hAnsi="Tahoma" w:cs="Tahoma"/>
          <w:color w:val="121212"/>
          <w:sz w:val="18"/>
          <w:szCs w:val="18"/>
        </w:rPr>
        <w:t xml:space="preserve">  стандарты 802.11b/g/n (для справки:</w:t>
      </w:r>
      <w:proofErr w:type="gramEnd"/>
      <w:r>
        <w:rPr>
          <w:rFonts w:ascii="Tahoma" w:hAnsi="Tahoma" w:cs="Tahoma"/>
          <w:color w:val="121212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121212"/>
          <w:sz w:val="18"/>
          <w:szCs w:val="18"/>
        </w:rPr>
        <w:t xml:space="preserve">IEEE 802.11n – самый передовой коммерческий </w:t>
      </w:r>
      <w:proofErr w:type="spellStart"/>
      <w:r>
        <w:rPr>
          <w:rFonts w:ascii="Tahoma" w:hAnsi="Tahoma" w:cs="Tahoma"/>
          <w:color w:val="121212"/>
          <w:sz w:val="18"/>
          <w:szCs w:val="18"/>
        </w:rPr>
        <w:t>Wi</w:t>
      </w:r>
      <w:proofErr w:type="spellEnd"/>
      <w:r>
        <w:rPr>
          <w:rFonts w:ascii="Tahoma" w:hAnsi="Tahoma" w:cs="Tahoma"/>
          <w:color w:val="121212"/>
          <w:sz w:val="18"/>
          <w:szCs w:val="18"/>
        </w:rPr>
        <w:t>-</w:t>
      </w:r>
      <w:proofErr w:type="spellStart"/>
      <w:r>
        <w:rPr>
          <w:rFonts w:ascii="Tahoma" w:hAnsi="Tahoma" w:cs="Tahoma"/>
          <w:color w:val="121212"/>
          <w:sz w:val="18"/>
          <w:szCs w:val="18"/>
        </w:rPr>
        <w:t>Fi</w:t>
      </w:r>
      <w:proofErr w:type="spellEnd"/>
      <w:r>
        <w:rPr>
          <w:rFonts w:ascii="Tahoma" w:hAnsi="Tahoma" w:cs="Tahoma"/>
          <w:color w:val="121212"/>
          <w:sz w:val="18"/>
          <w:szCs w:val="18"/>
        </w:rPr>
        <w:t>-стандарт изо всех, на данный момент официально разрешенных к ввозу и применению на территории РФ).</w:t>
      </w:r>
      <w:proofErr w:type="gramEnd"/>
      <w:r>
        <w:rPr>
          <w:rFonts w:ascii="Tahoma" w:hAnsi="Tahoma" w:cs="Tahoma"/>
          <w:color w:val="121212"/>
          <w:sz w:val="18"/>
          <w:szCs w:val="18"/>
        </w:rPr>
        <w:t xml:space="preserve"> Технология пространственного мультиплексирования (MIMO), реализованная в</w:t>
      </w:r>
      <w:r>
        <w:rPr>
          <w:rStyle w:val="apple-converted-space"/>
          <w:rFonts w:ascii="Tahoma" w:hAnsi="Tahoma" w:cs="Tahoma"/>
          <w:color w:val="121212"/>
          <w:sz w:val="18"/>
          <w:szCs w:val="18"/>
        </w:rPr>
        <w:t> </w:t>
      </w:r>
      <w:r>
        <w:rPr>
          <w:rStyle w:val="a4"/>
          <w:rFonts w:ascii="Tahoma" w:hAnsi="Tahoma" w:cs="Tahoma"/>
          <w:color w:val="121212"/>
          <w:sz w:val="18"/>
          <w:szCs w:val="18"/>
        </w:rPr>
        <w:t>WF-2CE/1</w:t>
      </w:r>
      <w:r>
        <w:rPr>
          <w:rFonts w:ascii="Tahoma" w:hAnsi="Tahoma" w:cs="Tahoma"/>
          <w:color w:val="121212"/>
          <w:sz w:val="18"/>
          <w:szCs w:val="18"/>
        </w:rPr>
        <w:t>, позволяет передавать сразу несколько информационных потоков по одному каналу.</w:t>
      </w:r>
    </w:p>
    <w:p w:rsidR="00AF55E5" w:rsidRDefault="00AF55E5" w:rsidP="00AF55E5">
      <w:pPr>
        <w:pStyle w:val="a5"/>
        <w:spacing w:before="180" w:beforeAutospacing="0" w:after="180" w:afterAutospacing="0"/>
        <w:ind w:left="75" w:right="75"/>
        <w:jc w:val="both"/>
        <w:rPr>
          <w:rFonts w:ascii="Tahoma" w:hAnsi="Tahoma" w:cs="Tahoma"/>
          <w:color w:val="121212"/>
          <w:sz w:val="18"/>
          <w:szCs w:val="18"/>
        </w:rPr>
      </w:pPr>
      <w:r>
        <w:rPr>
          <w:rStyle w:val="a4"/>
          <w:rFonts w:ascii="Tahoma" w:hAnsi="Tahoma" w:cs="Tahoma"/>
          <w:color w:val="121212"/>
          <w:sz w:val="18"/>
          <w:szCs w:val="18"/>
        </w:rPr>
        <w:t>WF-2CE/1</w:t>
      </w:r>
      <w:r>
        <w:rPr>
          <w:rStyle w:val="apple-converted-space"/>
          <w:rFonts w:ascii="Tahoma" w:hAnsi="Tahoma" w:cs="Tahoma"/>
          <w:color w:val="121212"/>
          <w:sz w:val="18"/>
          <w:szCs w:val="18"/>
        </w:rPr>
        <w:t> </w:t>
      </w:r>
      <w:r>
        <w:rPr>
          <w:rFonts w:ascii="Tahoma" w:hAnsi="Tahoma" w:cs="Tahoma"/>
          <w:color w:val="121212"/>
          <w:sz w:val="18"/>
          <w:szCs w:val="18"/>
        </w:rPr>
        <w:t xml:space="preserve">предназначено для применения в суровых погодных условиях: пластиковый корпус и </w:t>
      </w:r>
      <w:proofErr w:type="gramStart"/>
      <w:r>
        <w:rPr>
          <w:rFonts w:ascii="Tahoma" w:hAnsi="Tahoma" w:cs="Tahoma"/>
          <w:color w:val="121212"/>
          <w:sz w:val="18"/>
          <w:szCs w:val="18"/>
        </w:rPr>
        <w:t>встроенная</w:t>
      </w:r>
      <w:proofErr w:type="gramEnd"/>
      <w:r>
        <w:rPr>
          <w:rFonts w:ascii="Tahoma" w:hAnsi="Tahoma" w:cs="Tahoma"/>
          <w:color w:val="121212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21212"/>
          <w:sz w:val="18"/>
          <w:szCs w:val="18"/>
        </w:rPr>
        <w:t>грозозащита</w:t>
      </w:r>
      <w:proofErr w:type="spellEnd"/>
      <w:r>
        <w:rPr>
          <w:rFonts w:ascii="Tahoma" w:hAnsi="Tahoma" w:cs="Tahoma"/>
          <w:color w:val="121212"/>
          <w:sz w:val="18"/>
          <w:szCs w:val="18"/>
        </w:rPr>
        <w:t xml:space="preserve"> убережет</w:t>
      </w:r>
      <w:r>
        <w:rPr>
          <w:rStyle w:val="apple-converted-space"/>
          <w:rFonts w:ascii="Tahoma" w:hAnsi="Tahoma" w:cs="Tahoma"/>
          <w:color w:val="121212"/>
          <w:sz w:val="18"/>
          <w:szCs w:val="18"/>
        </w:rPr>
        <w:t> </w:t>
      </w:r>
      <w:r>
        <w:rPr>
          <w:rStyle w:val="a4"/>
          <w:rFonts w:ascii="Tahoma" w:hAnsi="Tahoma" w:cs="Tahoma"/>
          <w:color w:val="121212"/>
          <w:sz w:val="18"/>
          <w:szCs w:val="18"/>
        </w:rPr>
        <w:t>WF-2CE/1</w:t>
      </w:r>
      <w:r>
        <w:rPr>
          <w:rStyle w:val="apple-converted-space"/>
          <w:rFonts w:ascii="Tahoma" w:hAnsi="Tahoma" w:cs="Tahoma"/>
          <w:color w:val="121212"/>
          <w:sz w:val="18"/>
          <w:szCs w:val="18"/>
        </w:rPr>
        <w:t> </w:t>
      </w:r>
      <w:r>
        <w:rPr>
          <w:rFonts w:ascii="Tahoma" w:hAnsi="Tahoma" w:cs="Tahoma"/>
          <w:color w:val="121212"/>
          <w:sz w:val="18"/>
          <w:szCs w:val="18"/>
        </w:rPr>
        <w:t>от разрушительного воздействия окружающей среды. Устройство может работать без перебоев при диапазоне температур от  -40</w:t>
      </w:r>
      <w:proofErr w:type="gramStart"/>
      <w:r>
        <w:rPr>
          <w:rFonts w:ascii="Tahoma" w:hAnsi="Tahoma" w:cs="Tahoma"/>
          <w:color w:val="121212"/>
          <w:sz w:val="18"/>
          <w:szCs w:val="18"/>
        </w:rPr>
        <w:t>°С</w:t>
      </w:r>
      <w:proofErr w:type="gramEnd"/>
      <w:r>
        <w:rPr>
          <w:rFonts w:ascii="Tahoma" w:hAnsi="Tahoma" w:cs="Tahoma"/>
          <w:color w:val="121212"/>
          <w:sz w:val="18"/>
          <w:szCs w:val="18"/>
        </w:rPr>
        <w:t xml:space="preserve"> до +65°С, что как нельзя лучше подходит для России с ее весьма переменчивой погодой и капризным климатом. Габаритные размеры 180x95x44 мм делают</w:t>
      </w:r>
      <w:r>
        <w:rPr>
          <w:rStyle w:val="apple-converted-space"/>
          <w:rFonts w:ascii="Tahoma" w:hAnsi="Tahoma" w:cs="Tahoma"/>
          <w:color w:val="121212"/>
          <w:sz w:val="18"/>
          <w:szCs w:val="18"/>
        </w:rPr>
        <w:t> </w:t>
      </w:r>
      <w:r>
        <w:rPr>
          <w:rStyle w:val="a4"/>
          <w:rFonts w:ascii="Tahoma" w:hAnsi="Tahoma" w:cs="Tahoma"/>
          <w:color w:val="121212"/>
          <w:sz w:val="18"/>
          <w:szCs w:val="18"/>
        </w:rPr>
        <w:t>WF-2CE/1</w:t>
      </w:r>
      <w:r>
        <w:rPr>
          <w:rStyle w:val="apple-converted-space"/>
          <w:rFonts w:ascii="Tahoma" w:hAnsi="Tahoma" w:cs="Tahoma"/>
          <w:color w:val="121212"/>
          <w:sz w:val="18"/>
          <w:szCs w:val="18"/>
        </w:rPr>
        <w:t> </w:t>
      </w:r>
      <w:r>
        <w:rPr>
          <w:rFonts w:ascii="Tahoma" w:hAnsi="Tahoma" w:cs="Tahoma"/>
          <w:color w:val="121212"/>
          <w:sz w:val="18"/>
          <w:szCs w:val="18"/>
        </w:rPr>
        <w:t xml:space="preserve">удобным для монтажа. Питание устройства осуществляется с помощью БП DC24V (0.5A), в комплект поставки входит </w:t>
      </w:r>
      <w:proofErr w:type="spellStart"/>
      <w:r>
        <w:rPr>
          <w:rFonts w:ascii="Tahoma" w:hAnsi="Tahoma" w:cs="Tahoma"/>
          <w:color w:val="121212"/>
          <w:sz w:val="18"/>
          <w:szCs w:val="18"/>
        </w:rPr>
        <w:t>PoE</w:t>
      </w:r>
      <w:proofErr w:type="spellEnd"/>
      <w:r>
        <w:rPr>
          <w:rFonts w:ascii="Tahoma" w:hAnsi="Tahoma" w:cs="Tahoma"/>
          <w:color w:val="121212"/>
          <w:sz w:val="18"/>
          <w:szCs w:val="18"/>
        </w:rPr>
        <w:t>-инжектор.</w:t>
      </w:r>
    </w:p>
    <w:p w:rsidR="00AF55E5" w:rsidRDefault="00AF55E5" w:rsidP="00AF55E5">
      <w:pPr>
        <w:pStyle w:val="4"/>
        <w:spacing w:before="0"/>
        <w:jc w:val="both"/>
        <w:rPr>
          <w:rFonts w:ascii="Century Gothic" w:hAnsi="Century Gothic" w:cs="Tahoma"/>
          <w:b w:val="0"/>
          <w:bCs w:val="0"/>
          <w:color w:val="393939"/>
          <w:sz w:val="21"/>
          <w:szCs w:val="21"/>
        </w:rPr>
      </w:pPr>
      <w:hyperlink r:id="rId8" w:history="1">
        <w:r>
          <w:rPr>
            <w:rStyle w:val="a3"/>
            <w:rFonts w:ascii="Century Gothic" w:hAnsi="Century Gothic" w:cs="Tahoma"/>
            <w:b w:val="0"/>
            <w:bCs w:val="0"/>
            <w:color w:val="7C96B1"/>
            <w:sz w:val="21"/>
            <w:szCs w:val="21"/>
          </w:rPr>
          <w:t>Подробные технические характеристики</w:t>
        </w:r>
      </w:hyperlink>
    </w:p>
    <w:p w:rsidR="00AF55E5" w:rsidRDefault="00AF55E5" w:rsidP="00AF55E5">
      <w:pPr>
        <w:pStyle w:val="2"/>
        <w:spacing w:before="285" w:after="285"/>
        <w:jc w:val="both"/>
        <w:rPr>
          <w:rFonts w:ascii="Century Gothic" w:hAnsi="Century Gothic" w:cs="Tahoma"/>
          <w:color w:val="4365AC"/>
          <w:sz w:val="27"/>
          <w:szCs w:val="27"/>
        </w:rPr>
      </w:pPr>
      <w:r>
        <w:rPr>
          <w:rFonts w:ascii="Century Gothic" w:hAnsi="Century Gothic" w:cs="Tahoma"/>
          <w:color w:val="4365AC"/>
          <w:sz w:val="27"/>
          <w:szCs w:val="27"/>
        </w:rPr>
        <w:t>Цена: </w:t>
      </w:r>
      <w:r>
        <w:rPr>
          <w:rFonts w:ascii="Century Gothic" w:hAnsi="Century Gothic" w:cs="Tahoma"/>
          <w:color w:val="FF0000"/>
          <w:sz w:val="27"/>
          <w:szCs w:val="27"/>
        </w:rPr>
        <w:t>96.80 USD</w:t>
      </w:r>
    </w:p>
    <w:p w:rsidR="00AF55E5" w:rsidRDefault="00AF55E5" w:rsidP="00AF55E5">
      <w:pPr>
        <w:pStyle w:val="a5"/>
        <w:spacing w:before="0" w:beforeAutospacing="0" w:after="0" w:afterAutospacing="0"/>
        <w:ind w:left="75" w:right="75"/>
        <w:jc w:val="both"/>
        <w:rPr>
          <w:rFonts w:ascii="Tahoma" w:hAnsi="Tahoma" w:cs="Tahoma"/>
          <w:color w:val="121212"/>
          <w:sz w:val="18"/>
          <w:szCs w:val="18"/>
        </w:rPr>
      </w:pPr>
      <w:r>
        <w:rPr>
          <w:rStyle w:val="a4"/>
          <w:rFonts w:ascii="Tahoma" w:hAnsi="Tahoma" w:cs="Tahoma"/>
          <w:color w:val="121212"/>
          <w:sz w:val="18"/>
          <w:szCs w:val="18"/>
        </w:rPr>
        <w:t>По вопросам приобретения обращайтесь </w:t>
      </w:r>
      <w:hyperlink r:id="rId9" w:tgtFrame="_blank" w:history="1">
        <w:r>
          <w:rPr>
            <w:rStyle w:val="a3"/>
            <w:rFonts w:ascii="Tahoma" w:hAnsi="Tahoma" w:cs="Tahoma"/>
            <w:b/>
            <w:bCs/>
            <w:color w:val="7C96B1"/>
            <w:sz w:val="18"/>
            <w:szCs w:val="18"/>
          </w:rPr>
          <w:t xml:space="preserve">к официальным дилерам оборудования </w:t>
        </w:r>
        <w:proofErr w:type="spellStart"/>
        <w:r>
          <w:rPr>
            <w:rStyle w:val="a3"/>
            <w:rFonts w:ascii="Tahoma" w:hAnsi="Tahoma" w:cs="Tahoma"/>
            <w:b/>
            <w:bCs/>
            <w:color w:val="7C96B1"/>
            <w:sz w:val="18"/>
            <w:szCs w:val="18"/>
          </w:rPr>
          <w:t>Wivat</w:t>
        </w:r>
        <w:proofErr w:type="spellEnd"/>
      </w:hyperlink>
      <w:r>
        <w:rPr>
          <w:rStyle w:val="a4"/>
          <w:rFonts w:ascii="Tahoma" w:hAnsi="Tahoma" w:cs="Tahoma"/>
          <w:color w:val="121212"/>
          <w:sz w:val="18"/>
          <w:szCs w:val="18"/>
        </w:rPr>
        <w:t>, подробные описания оборудования для вашего решения ищите </w:t>
      </w:r>
      <w:hyperlink r:id="rId10" w:tgtFrame="_blank" w:history="1">
        <w:r>
          <w:rPr>
            <w:rStyle w:val="a3"/>
            <w:rFonts w:ascii="Tahoma" w:hAnsi="Tahoma" w:cs="Tahoma"/>
            <w:b/>
            <w:bCs/>
            <w:color w:val="7C96B1"/>
            <w:sz w:val="18"/>
            <w:szCs w:val="18"/>
          </w:rPr>
          <w:t>на нашем сайте</w:t>
        </w:r>
      </w:hyperlink>
      <w:r>
        <w:rPr>
          <w:rStyle w:val="a4"/>
          <w:rFonts w:ascii="Tahoma" w:hAnsi="Tahoma" w:cs="Tahoma"/>
          <w:color w:val="121212"/>
          <w:sz w:val="18"/>
          <w:szCs w:val="18"/>
        </w:rPr>
        <w:t>. Посмотреть </w:t>
      </w:r>
      <w:hyperlink r:id="rId11" w:tgtFrame="_blank" w:history="1">
        <w:r>
          <w:rPr>
            <w:rStyle w:val="a3"/>
            <w:rFonts w:ascii="Tahoma" w:hAnsi="Tahoma" w:cs="Tahoma"/>
            <w:b/>
            <w:bCs/>
            <w:color w:val="7C96B1"/>
            <w:sz w:val="18"/>
            <w:szCs w:val="18"/>
          </w:rPr>
          <w:t xml:space="preserve">каталог </w:t>
        </w:r>
        <w:proofErr w:type="spellStart"/>
        <w:r>
          <w:rPr>
            <w:rStyle w:val="a3"/>
            <w:rFonts w:ascii="Tahoma" w:hAnsi="Tahoma" w:cs="Tahoma"/>
            <w:b/>
            <w:bCs/>
            <w:color w:val="7C96B1"/>
            <w:sz w:val="18"/>
            <w:szCs w:val="18"/>
          </w:rPr>
          <w:t>Wivat</w:t>
        </w:r>
        <w:proofErr w:type="spellEnd"/>
        <w:r>
          <w:rPr>
            <w:rStyle w:val="a3"/>
            <w:rFonts w:ascii="Tahoma" w:hAnsi="Tahoma" w:cs="Tahoma"/>
            <w:b/>
            <w:bCs/>
            <w:color w:val="7C96B1"/>
            <w:sz w:val="18"/>
            <w:szCs w:val="18"/>
          </w:rPr>
          <w:t>. </w:t>
        </w:r>
      </w:hyperlink>
    </w:p>
    <w:p w:rsidR="003B070B" w:rsidRPr="00E70A4A" w:rsidRDefault="003B070B">
      <w:pPr>
        <w:rPr>
          <w:b/>
        </w:rPr>
      </w:pPr>
    </w:p>
    <w:sectPr w:rsidR="003B070B" w:rsidRPr="00E7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42"/>
    <w:rsid w:val="00114004"/>
    <w:rsid w:val="003A4948"/>
    <w:rsid w:val="003A4AE5"/>
    <w:rsid w:val="003B070B"/>
    <w:rsid w:val="004E4706"/>
    <w:rsid w:val="004F3A5B"/>
    <w:rsid w:val="00990E42"/>
    <w:rsid w:val="00AF55E5"/>
    <w:rsid w:val="00E70A4A"/>
    <w:rsid w:val="00E72CEE"/>
    <w:rsid w:val="00F5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5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A4AE5"/>
    <w:rPr>
      <w:color w:val="0000FF"/>
      <w:u w:val="single"/>
    </w:rPr>
  </w:style>
  <w:style w:type="character" w:styleId="a4">
    <w:name w:val="Strong"/>
    <w:basedOn w:val="a0"/>
    <w:uiPriority w:val="22"/>
    <w:qFormat/>
    <w:rsid w:val="003A4AE5"/>
    <w:rPr>
      <w:b/>
      <w:bCs/>
    </w:rPr>
  </w:style>
  <w:style w:type="character" w:customStyle="1" w:styleId="apple-converted-space">
    <w:name w:val="apple-converted-space"/>
    <w:basedOn w:val="a0"/>
    <w:rsid w:val="003A4AE5"/>
  </w:style>
  <w:style w:type="character" w:customStyle="1" w:styleId="20">
    <w:name w:val="Заголовок 2 Знак"/>
    <w:basedOn w:val="a0"/>
    <w:link w:val="2"/>
    <w:uiPriority w:val="9"/>
    <w:semiHidden/>
    <w:rsid w:val="00AF5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55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F55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-postheadericon">
    <w:name w:val="art-postheadericon"/>
    <w:basedOn w:val="a0"/>
    <w:rsid w:val="00AF55E5"/>
  </w:style>
  <w:style w:type="character" w:customStyle="1" w:styleId="art-postdateicon">
    <w:name w:val="art-postdateicon"/>
    <w:basedOn w:val="a0"/>
    <w:rsid w:val="00AF55E5"/>
  </w:style>
  <w:style w:type="paragraph" w:styleId="a5">
    <w:name w:val="Normal (Web)"/>
    <w:basedOn w:val="a"/>
    <w:uiPriority w:val="99"/>
    <w:semiHidden/>
    <w:unhideWhenUsed/>
    <w:rsid w:val="00AF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5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A4AE5"/>
    <w:rPr>
      <w:color w:val="0000FF"/>
      <w:u w:val="single"/>
    </w:rPr>
  </w:style>
  <w:style w:type="character" w:styleId="a4">
    <w:name w:val="Strong"/>
    <w:basedOn w:val="a0"/>
    <w:uiPriority w:val="22"/>
    <w:qFormat/>
    <w:rsid w:val="003A4AE5"/>
    <w:rPr>
      <w:b/>
      <w:bCs/>
    </w:rPr>
  </w:style>
  <w:style w:type="character" w:customStyle="1" w:styleId="apple-converted-space">
    <w:name w:val="apple-converted-space"/>
    <w:basedOn w:val="a0"/>
    <w:rsid w:val="003A4AE5"/>
  </w:style>
  <w:style w:type="character" w:customStyle="1" w:styleId="20">
    <w:name w:val="Заголовок 2 Знак"/>
    <w:basedOn w:val="a0"/>
    <w:link w:val="2"/>
    <w:uiPriority w:val="9"/>
    <w:semiHidden/>
    <w:rsid w:val="00AF5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55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F55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-postheadericon">
    <w:name w:val="art-postheadericon"/>
    <w:basedOn w:val="a0"/>
    <w:rsid w:val="00AF55E5"/>
  </w:style>
  <w:style w:type="character" w:customStyle="1" w:styleId="art-postdateicon">
    <w:name w:val="art-postdateicon"/>
    <w:basedOn w:val="a0"/>
    <w:rsid w:val="00AF55E5"/>
  </w:style>
  <w:style w:type="paragraph" w:styleId="a5">
    <w:name w:val="Normal (Web)"/>
    <w:basedOn w:val="a"/>
    <w:uiPriority w:val="99"/>
    <w:semiHidden/>
    <w:unhideWhenUsed/>
    <w:rsid w:val="00AF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vat.ru/components/com_jshopping/files/demo_products/Web-interface%20user%20manu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vat.ru/catalog/product/view/10851/1079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ivat.ru/files/wivat.pdf" TargetMode="External"/><Relationship Id="rId5" Type="http://schemas.openxmlformats.org/officeDocument/2006/relationships/hyperlink" Target="http://wivat.ru/catalog/product/view/10851/10799" TargetMode="External"/><Relationship Id="rId10" Type="http://schemas.openxmlformats.org/officeDocument/2006/relationships/hyperlink" Target="http://wiv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vat.ru/where-to-b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10</cp:revision>
  <dcterms:created xsi:type="dcterms:W3CDTF">2015-08-31T17:31:00Z</dcterms:created>
  <dcterms:modified xsi:type="dcterms:W3CDTF">2015-08-31T18:12:00Z</dcterms:modified>
</cp:coreProperties>
</file>